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F342" w14:textId="1EAA0D5E" w:rsidR="00915439" w:rsidRPr="00915439" w:rsidRDefault="00820B19">
      <w:pPr>
        <w:spacing w:after="0"/>
        <w:ind w:left="0" w:firstLine="0"/>
        <w:rPr>
          <w:color w:val="auto"/>
          <w:sz w:val="44"/>
        </w:rPr>
      </w:pPr>
      <w:r w:rsidRPr="00820B19">
        <w:rPr>
          <w:color w:val="auto"/>
          <w:sz w:val="44"/>
        </w:rPr>
        <w:t>Lettre d’intérêt</w:t>
      </w:r>
      <w:r w:rsidR="00E76088">
        <w:rPr>
          <w:color w:val="auto"/>
          <w:sz w:val="44"/>
        </w:rPr>
        <w:t xml:space="preserve"> </w:t>
      </w:r>
    </w:p>
    <w:p w14:paraId="4D6C18B8" w14:textId="32BD4891" w:rsidR="0094648A" w:rsidRPr="00915439" w:rsidRDefault="0094648A" w:rsidP="00915439">
      <w:pPr>
        <w:pBdr>
          <w:bottom w:val="single" w:sz="4" w:space="1" w:color="auto"/>
        </w:pBdr>
        <w:spacing w:after="192"/>
        <w:ind w:left="-29" w:right="-269" w:firstLine="0"/>
        <w:rPr>
          <w:color w:val="auto"/>
        </w:rPr>
      </w:pPr>
    </w:p>
    <w:p w14:paraId="7AE7C30D" w14:textId="77777777" w:rsidR="0094648A" w:rsidRPr="00915439" w:rsidRDefault="00E76088">
      <w:pPr>
        <w:pStyle w:val="Heading1"/>
        <w:ind w:left="-5"/>
        <w:rPr>
          <w:color w:val="auto"/>
        </w:rPr>
      </w:pPr>
      <w:r>
        <w:rPr>
          <w:color w:val="auto"/>
        </w:rPr>
        <w:t>Renseignements sur le projet</w:t>
      </w:r>
    </w:p>
    <w:p w14:paraId="2832B971" w14:textId="4E34677B" w:rsidR="0094648A" w:rsidRPr="00915439" w:rsidRDefault="0094648A" w:rsidP="00915439">
      <w:pPr>
        <w:pBdr>
          <w:bottom w:val="single" w:sz="4" w:space="1" w:color="auto"/>
        </w:pBdr>
        <w:spacing w:after="62"/>
        <w:ind w:left="-29" w:right="-269" w:firstLine="0"/>
        <w:rPr>
          <w:color w:val="auto"/>
        </w:rPr>
      </w:pPr>
    </w:p>
    <w:p w14:paraId="3D00F74C" w14:textId="77777777" w:rsidR="0094648A" w:rsidRPr="00915439" w:rsidRDefault="00E76088">
      <w:pPr>
        <w:pStyle w:val="Heading2"/>
        <w:ind w:left="-5"/>
        <w:rPr>
          <w:color w:val="auto"/>
        </w:rPr>
      </w:pPr>
      <w:r>
        <w:rPr>
          <w:color w:val="auto"/>
        </w:rPr>
        <w:t>Titre du projet*</w:t>
      </w:r>
    </w:p>
    <w:p w14:paraId="691BF0E1" w14:textId="77777777" w:rsidR="0094648A" w:rsidRPr="00915439" w:rsidRDefault="00E76088">
      <w:pPr>
        <w:spacing w:after="30" w:line="250" w:lineRule="auto"/>
        <w:ind w:left="-5"/>
        <w:rPr>
          <w:color w:val="auto"/>
        </w:rPr>
      </w:pPr>
      <w:r>
        <w:rPr>
          <w:i/>
          <w:color w:val="auto"/>
          <w:sz w:val="24"/>
        </w:rPr>
        <w:t>Donnez un titre descriptif bref qui décrit clairement le projet.</w:t>
      </w:r>
    </w:p>
    <w:p w14:paraId="6FF4D282" w14:textId="77777777" w:rsidR="0094648A" w:rsidRPr="00915439" w:rsidRDefault="00E76088">
      <w:pPr>
        <w:spacing w:after="296" w:line="265" w:lineRule="auto"/>
        <w:ind w:left="-5"/>
        <w:rPr>
          <w:color w:val="auto"/>
        </w:rPr>
      </w:pPr>
      <w:r>
        <w:rPr>
          <w:i/>
          <w:color w:val="auto"/>
        </w:rPr>
        <w:t>Limite de caractères : 100</w:t>
      </w:r>
    </w:p>
    <w:p w14:paraId="1E3CBF36" w14:textId="77777777" w:rsidR="0094648A" w:rsidRPr="00915439" w:rsidRDefault="00E76088">
      <w:pPr>
        <w:pStyle w:val="Heading2"/>
        <w:ind w:left="-5"/>
        <w:rPr>
          <w:color w:val="auto"/>
        </w:rPr>
      </w:pPr>
      <w:r>
        <w:rPr>
          <w:color w:val="auto"/>
        </w:rPr>
        <w:t>Description du projet*</w:t>
      </w:r>
    </w:p>
    <w:p w14:paraId="1B80495F" w14:textId="1809DF9F" w:rsidR="0094648A" w:rsidRPr="00915439" w:rsidRDefault="00E76088">
      <w:pPr>
        <w:spacing w:after="30" w:line="250" w:lineRule="auto"/>
        <w:ind w:left="-5"/>
        <w:rPr>
          <w:color w:val="auto"/>
        </w:rPr>
      </w:pPr>
      <w:r>
        <w:rPr>
          <w:i/>
          <w:color w:val="auto"/>
          <w:sz w:val="24"/>
        </w:rPr>
        <w:t>Entrez la description du projet, notamment ce qu</w:t>
      </w:r>
      <w:r w:rsidR="004B6C87">
        <w:rPr>
          <w:i/>
          <w:color w:val="auto"/>
          <w:sz w:val="24"/>
        </w:rPr>
        <w:t>’</w:t>
      </w:r>
      <w:r>
        <w:rPr>
          <w:i/>
          <w:color w:val="auto"/>
          <w:sz w:val="24"/>
        </w:rPr>
        <w:t>il vise à atteindre (objectifs), comment les objectifs seront atteints (activités) et ses avantages pour la conservation (résultats).</w:t>
      </w:r>
    </w:p>
    <w:p w14:paraId="238B7151" w14:textId="77777777" w:rsidR="0094648A" w:rsidRPr="00915439" w:rsidRDefault="00E76088">
      <w:pPr>
        <w:spacing w:after="296" w:line="265" w:lineRule="auto"/>
        <w:ind w:left="-5"/>
        <w:rPr>
          <w:color w:val="auto"/>
        </w:rPr>
      </w:pPr>
      <w:r>
        <w:rPr>
          <w:i/>
          <w:color w:val="auto"/>
        </w:rPr>
        <w:t>Limite de caractères : 3 500</w:t>
      </w:r>
    </w:p>
    <w:p w14:paraId="378705EB" w14:textId="77777777" w:rsidR="0094648A" w:rsidRPr="00915439" w:rsidRDefault="00E76088">
      <w:pPr>
        <w:pStyle w:val="Heading2"/>
        <w:ind w:left="-5"/>
        <w:rPr>
          <w:color w:val="auto"/>
        </w:rPr>
      </w:pPr>
      <w:r>
        <w:rPr>
          <w:color w:val="auto"/>
        </w:rPr>
        <w:t>Catégorie de projet du Fonds en fiducie pour la conservation*</w:t>
      </w:r>
    </w:p>
    <w:p w14:paraId="51FAEBE0" w14:textId="0E06383A" w:rsidR="0094648A" w:rsidRPr="00915439" w:rsidRDefault="00E76088">
      <w:pPr>
        <w:spacing w:after="66" w:line="250" w:lineRule="auto"/>
        <w:ind w:left="-5"/>
        <w:rPr>
          <w:color w:val="auto"/>
        </w:rPr>
      </w:pPr>
      <w:r>
        <w:rPr>
          <w:i/>
          <w:color w:val="auto"/>
          <w:sz w:val="24"/>
        </w:rPr>
        <w:t xml:space="preserve">Sélectionnez la </w:t>
      </w:r>
      <w:hyperlink r:id="rId7">
        <w:r>
          <w:rPr>
            <w:i/>
            <w:color w:val="auto"/>
            <w:sz w:val="24"/>
          </w:rPr>
          <w:t>catégorie de projet</w:t>
        </w:r>
      </w:hyperlink>
      <w:r>
        <w:rPr>
          <w:i/>
          <w:color w:val="auto"/>
          <w:sz w:val="24"/>
        </w:rPr>
        <w:t xml:space="preserve"> pour laquelle des fonds sont demandés.</w:t>
      </w:r>
    </w:p>
    <w:p w14:paraId="2237D29C" w14:textId="77777777" w:rsidR="0094648A" w:rsidRPr="00915439" w:rsidRDefault="00E76088">
      <w:pPr>
        <w:ind w:left="-5"/>
        <w:rPr>
          <w:color w:val="auto"/>
        </w:rPr>
      </w:pPr>
      <w:r>
        <w:rPr>
          <w:b/>
          <w:color w:val="auto"/>
          <w:sz w:val="24"/>
        </w:rPr>
        <w:t>Choix</w:t>
      </w:r>
    </w:p>
    <w:p w14:paraId="5297632B" w14:textId="77777777" w:rsidR="0094648A" w:rsidRPr="00915439" w:rsidRDefault="00E76088">
      <w:pPr>
        <w:numPr>
          <w:ilvl w:val="0"/>
          <w:numId w:val="1"/>
        </w:numPr>
        <w:ind w:hanging="197"/>
        <w:rPr>
          <w:color w:val="auto"/>
        </w:rPr>
      </w:pPr>
      <w:r>
        <w:rPr>
          <w:color w:val="auto"/>
        </w:rPr>
        <w:t>Bassins hydrologiques</w:t>
      </w:r>
    </w:p>
    <w:p w14:paraId="14C440D1" w14:textId="77777777" w:rsidR="0094648A" w:rsidRPr="00915439" w:rsidRDefault="00E76088">
      <w:pPr>
        <w:numPr>
          <w:ilvl w:val="0"/>
          <w:numId w:val="1"/>
        </w:numPr>
        <w:ind w:hanging="197"/>
        <w:rPr>
          <w:color w:val="auto"/>
        </w:rPr>
      </w:pPr>
      <w:r>
        <w:rPr>
          <w:color w:val="auto"/>
        </w:rPr>
        <w:t>Habitat et faune</w:t>
      </w:r>
    </w:p>
    <w:p w14:paraId="47F73D62" w14:textId="77777777" w:rsidR="0094648A" w:rsidRPr="00915439" w:rsidRDefault="00E76088">
      <w:pPr>
        <w:numPr>
          <w:ilvl w:val="0"/>
          <w:numId w:val="1"/>
        </w:numPr>
        <w:ind w:hanging="197"/>
        <w:rPr>
          <w:color w:val="auto"/>
        </w:rPr>
      </w:pPr>
      <w:r>
        <w:rPr>
          <w:color w:val="auto"/>
        </w:rPr>
        <w:t>Rapprochement des gens et de la nature</w:t>
      </w:r>
    </w:p>
    <w:p w14:paraId="72FABFED" w14:textId="77777777" w:rsidR="0094648A" w:rsidRPr="00915439" w:rsidRDefault="00E76088">
      <w:pPr>
        <w:numPr>
          <w:ilvl w:val="0"/>
          <w:numId w:val="1"/>
        </w:numPr>
        <w:ind w:hanging="197"/>
        <w:rPr>
          <w:color w:val="auto"/>
        </w:rPr>
      </w:pPr>
      <w:r>
        <w:rPr>
          <w:color w:val="auto"/>
        </w:rPr>
        <w:t>Innovation et planification de la conservation</w:t>
      </w:r>
    </w:p>
    <w:p w14:paraId="18A1D372" w14:textId="77777777" w:rsidR="0094648A" w:rsidRPr="00915439" w:rsidRDefault="00E76088">
      <w:pPr>
        <w:numPr>
          <w:ilvl w:val="0"/>
          <w:numId w:val="1"/>
        </w:numPr>
        <w:spacing w:after="321"/>
        <w:ind w:hanging="197"/>
        <w:rPr>
          <w:color w:val="auto"/>
        </w:rPr>
      </w:pPr>
      <w:r>
        <w:rPr>
          <w:color w:val="auto"/>
        </w:rPr>
        <w:t>Santé du sol</w:t>
      </w:r>
    </w:p>
    <w:p w14:paraId="13398912" w14:textId="77777777" w:rsidR="0094648A" w:rsidRPr="00915439" w:rsidRDefault="00E76088">
      <w:pPr>
        <w:pStyle w:val="Heading2"/>
        <w:ind w:left="-5"/>
        <w:rPr>
          <w:color w:val="auto"/>
        </w:rPr>
      </w:pPr>
      <w:r>
        <w:rPr>
          <w:color w:val="auto"/>
        </w:rPr>
        <w:t>Résultats en matière de biens et services écologiques*</w:t>
      </w:r>
    </w:p>
    <w:p w14:paraId="214C240C" w14:textId="77777777" w:rsidR="0094648A" w:rsidRPr="00915439" w:rsidRDefault="00E76088">
      <w:pPr>
        <w:spacing w:after="66" w:line="250" w:lineRule="auto"/>
        <w:ind w:left="-5"/>
        <w:rPr>
          <w:color w:val="auto"/>
        </w:rPr>
      </w:pPr>
      <w:r>
        <w:rPr>
          <w:i/>
          <w:color w:val="auto"/>
          <w:sz w:val="24"/>
        </w:rPr>
        <w:t>Sélectionnez tous les résultats auxquels le projet contribuera en ce qui concerne les biens et services écologiques (BSE).</w:t>
      </w:r>
    </w:p>
    <w:p w14:paraId="010FB628" w14:textId="77777777" w:rsidR="0094648A" w:rsidRPr="00915439" w:rsidRDefault="00E76088">
      <w:pPr>
        <w:ind w:left="-5"/>
        <w:rPr>
          <w:color w:val="auto"/>
        </w:rPr>
      </w:pPr>
      <w:r>
        <w:rPr>
          <w:b/>
          <w:color w:val="auto"/>
          <w:sz w:val="24"/>
        </w:rPr>
        <w:t>Choix</w:t>
      </w:r>
    </w:p>
    <w:p w14:paraId="52CBCF2F" w14:textId="6F604577" w:rsidR="0094648A" w:rsidRPr="00915439" w:rsidRDefault="00E76088">
      <w:pPr>
        <w:numPr>
          <w:ilvl w:val="0"/>
          <w:numId w:val="2"/>
        </w:numPr>
        <w:ind w:hanging="298"/>
        <w:rPr>
          <w:color w:val="auto"/>
        </w:rPr>
      </w:pPr>
      <w:r>
        <w:rPr>
          <w:color w:val="auto"/>
        </w:rPr>
        <w:t>Meilleure qualité de l</w:t>
      </w:r>
      <w:r w:rsidR="004B6C87">
        <w:rPr>
          <w:color w:val="auto"/>
        </w:rPr>
        <w:t>’</w:t>
      </w:r>
      <w:r>
        <w:rPr>
          <w:color w:val="auto"/>
        </w:rPr>
        <w:t>eau</w:t>
      </w:r>
    </w:p>
    <w:p w14:paraId="6FD80FD2" w14:textId="77777777" w:rsidR="0094648A" w:rsidRPr="00915439" w:rsidRDefault="00E76088">
      <w:pPr>
        <w:numPr>
          <w:ilvl w:val="0"/>
          <w:numId w:val="2"/>
        </w:numPr>
        <w:ind w:hanging="298"/>
        <w:rPr>
          <w:color w:val="auto"/>
        </w:rPr>
      </w:pPr>
      <w:r>
        <w:rPr>
          <w:color w:val="auto"/>
        </w:rPr>
        <w:t>Atténuation des inondations</w:t>
      </w:r>
    </w:p>
    <w:p w14:paraId="4EE3D71C" w14:textId="77777777" w:rsidR="0094648A" w:rsidRPr="00915439" w:rsidRDefault="00E76088">
      <w:pPr>
        <w:numPr>
          <w:ilvl w:val="0"/>
          <w:numId w:val="2"/>
        </w:numPr>
        <w:ind w:hanging="298"/>
        <w:rPr>
          <w:color w:val="auto"/>
        </w:rPr>
      </w:pPr>
      <w:r>
        <w:rPr>
          <w:color w:val="auto"/>
        </w:rPr>
        <w:t>Meilleure résilience à la sécheresse</w:t>
      </w:r>
    </w:p>
    <w:p w14:paraId="15C035B3" w14:textId="77777777" w:rsidR="0094648A" w:rsidRPr="00915439" w:rsidRDefault="00E76088">
      <w:pPr>
        <w:numPr>
          <w:ilvl w:val="0"/>
          <w:numId w:val="2"/>
        </w:numPr>
        <w:ind w:hanging="298"/>
        <w:rPr>
          <w:color w:val="auto"/>
        </w:rPr>
      </w:pPr>
      <w:r>
        <w:rPr>
          <w:color w:val="auto"/>
        </w:rPr>
        <w:t>Biodiversité accrue</w:t>
      </w:r>
    </w:p>
    <w:p w14:paraId="09D8D66B" w14:textId="07EF13AA" w:rsidR="0094648A" w:rsidRPr="00915439" w:rsidRDefault="00E76088">
      <w:pPr>
        <w:numPr>
          <w:ilvl w:val="0"/>
          <w:numId w:val="2"/>
        </w:numPr>
        <w:ind w:hanging="298"/>
        <w:rPr>
          <w:color w:val="auto"/>
        </w:rPr>
      </w:pPr>
      <w:r>
        <w:rPr>
          <w:color w:val="auto"/>
        </w:rPr>
        <w:t>Production accrue d</w:t>
      </w:r>
      <w:r w:rsidR="004B6C87">
        <w:rPr>
          <w:color w:val="auto"/>
        </w:rPr>
        <w:t>’</w:t>
      </w:r>
      <w:r>
        <w:rPr>
          <w:color w:val="auto"/>
        </w:rPr>
        <w:t>espèces fauniques exploitables</w:t>
      </w:r>
    </w:p>
    <w:p w14:paraId="5EA677CC" w14:textId="77777777" w:rsidR="0094648A" w:rsidRPr="00915439" w:rsidRDefault="00E76088">
      <w:pPr>
        <w:numPr>
          <w:ilvl w:val="0"/>
          <w:numId w:val="2"/>
        </w:numPr>
        <w:ind w:hanging="298"/>
        <w:rPr>
          <w:color w:val="auto"/>
        </w:rPr>
      </w:pPr>
      <w:r>
        <w:rPr>
          <w:color w:val="auto"/>
        </w:rPr>
        <w:t>Meilleure séquestration du carbone</w:t>
      </w:r>
    </w:p>
    <w:p w14:paraId="334EBE67" w14:textId="77777777" w:rsidR="0094648A" w:rsidRPr="00915439" w:rsidRDefault="00E76088">
      <w:pPr>
        <w:numPr>
          <w:ilvl w:val="0"/>
          <w:numId w:val="2"/>
        </w:numPr>
        <w:ind w:hanging="298"/>
        <w:rPr>
          <w:color w:val="auto"/>
        </w:rPr>
      </w:pPr>
      <w:r>
        <w:rPr>
          <w:color w:val="auto"/>
        </w:rPr>
        <w:t>Meilleure santé du sol</w:t>
      </w:r>
    </w:p>
    <w:p w14:paraId="6EEB4178" w14:textId="77777777" w:rsidR="0094648A" w:rsidRPr="00915439" w:rsidRDefault="00E76088">
      <w:pPr>
        <w:numPr>
          <w:ilvl w:val="0"/>
          <w:numId w:val="2"/>
        </w:numPr>
        <w:ind w:hanging="298"/>
        <w:rPr>
          <w:color w:val="auto"/>
        </w:rPr>
      </w:pPr>
      <w:r>
        <w:rPr>
          <w:color w:val="auto"/>
        </w:rPr>
        <w:t>Meilleur accès du public à la nature</w:t>
      </w:r>
    </w:p>
    <w:p w14:paraId="523B8072" w14:textId="0A1A4216" w:rsidR="0094648A" w:rsidRPr="00915439" w:rsidRDefault="00E76088">
      <w:pPr>
        <w:numPr>
          <w:ilvl w:val="0"/>
          <w:numId w:val="2"/>
        </w:numPr>
        <w:ind w:hanging="298"/>
        <w:rPr>
          <w:color w:val="auto"/>
        </w:rPr>
      </w:pPr>
      <w:r>
        <w:rPr>
          <w:color w:val="auto"/>
        </w:rPr>
        <w:t>Programmes d</w:t>
      </w:r>
      <w:r w:rsidR="004B6C87">
        <w:rPr>
          <w:color w:val="auto"/>
        </w:rPr>
        <w:t>’</w:t>
      </w:r>
      <w:r>
        <w:rPr>
          <w:color w:val="auto"/>
        </w:rPr>
        <w:t>interprétation fournis dans les zones naturelles</w:t>
      </w:r>
    </w:p>
    <w:p w14:paraId="4FBB65F6" w14:textId="77777777" w:rsidR="0094648A" w:rsidRPr="00915439" w:rsidRDefault="00E76088">
      <w:pPr>
        <w:numPr>
          <w:ilvl w:val="0"/>
          <w:numId w:val="2"/>
        </w:numPr>
        <w:spacing w:after="321"/>
        <w:ind w:hanging="298"/>
        <w:rPr>
          <w:color w:val="auto"/>
        </w:rPr>
      </w:pPr>
      <w:r>
        <w:rPr>
          <w:color w:val="auto"/>
        </w:rPr>
        <w:lastRenderedPageBreak/>
        <w:t>Activités qui mettent en valeur un couloir de verdure reconnu ou une zone naturelle équivalente</w:t>
      </w:r>
    </w:p>
    <w:p w14:paraId="63437252" w14:textId="77777777" w:rsidR="0094648A" w:rsidRPr="00915439" w:rsidRDefault="00E76088">
      <w:pPr>
        <w:pStyle w:val="Heading2"/>
        <w:ind w:left="-5"/>
        <w:rPr>
          <w:color w:val="auto"/>
        </w:rPr>
      </w:pPr>
      <w:r>
        <w:rPr>
          <w:color w:val="auto"/>
        </w:rPr>
        <w:t>Municipalité*</w:t>
      </w:r>
    </w:p>
    <w:p w14:paraId="2D859978" w14:textId="1FA7C0D2" w:rsidR="0094648A" w:rsidRPr="00915439" w:rsidRDefault="00E76088">
      <w:pPr>
        <w:spacing w:after="70" w:line="250" w:lineRule="auto"/>
        <w:ind w:left="-5" w:right="162"/>
        <w:rPr>
          <w:color w:val="auto"/>
        </w:rPr>
      </w:pPr>
      <w:r>
        <w:rPr>
          <w:i/>
          <w:color w:val="auto"/>
          <w:sz w:val="24"/>
        </w:rPr>
        <w:t>Sélectionnez la municipalité dans laquelle votre projet sera réalisé. Si votre projet sera réalisé dans plus d</w:t>
      </w:r>
      <w:r w:rsidR="004B6C87">
        <w:rPr>
          <w:i/>
          <w:color w:val="auto"/>
          <w:sz w:val="24"/>
        </w:rPr>
        <w:t>’</w:t>
      </w:r>
      <w:r>
        <w:rPr>
          <w:i/>
          <w:color w:val="auto"/>
          <w:sz w:val="24"/>
        </w:rPr>
        <w:t xml:space="preserve">une municipalité, sélectionnez la municipalité dans laquelle la plus grande partie des travaux auront lieu. Carte du </w:t>
      </w:r>
      <w:hyperlink r:id="rId8">
        <w:r>
          <w:rPr>
            <w:i/>
            <w:color w:val="auto"/>
            <w:sz w:val="24"/>
          </w:rPr>
          <w:t>Manitoba municipal.</w:t>
        </w:r>
      </w:hyperlink>
    </w:p>
    <w:p w14:paraId="795D56B9" w14:textId="77777777" w:rsidR="0094648A" w:rsidRPr="00915439" w:rsidRDefault="00E76088">
      <w:pPr>
        <w:ind w:left="-5"/>
        <w:rPr>
          <w:color w:val="auto"/>
        </w:rPr>
      </w:pPr>
      <w:r>
        <w:rPr>
          <w:b/>
          <w:color w:val="auto"/>
          <w:sz w:val="24"/>
        </w:rPr>
        <w:t>Choix</w:t>
      </w:r>
    </w:p>
    <w:p w14:paraId="0CD4F803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Alexander</w:t>
      </w:r>
    </w:p>
    <w:p w14:paraId="6D5202CA" w14:textId="77777777" w:rsidR="00915439" w:rsidRPr="00915439" w:rsidRDefault="00915439">
      <w:pPr>
        <w:ind w:left="-5" w:right="8039"/>
        <w:rPr>
          <w:color w:val="auto"/>
        </w:rPr>
      </w:pPr>
      <w:proofErr w:type="spellStart"/>
      <w:r>
        <w:rPr>
          <w:color w:val="auto"/>
        </w:rPr>
        <w:t>Alonsa</w:t>
      </w:r>
      <w:proofErr w:type="spellEnd"/>
    </w:p>
    <w:p w14:paraId="0F0FF0FF" w14:textId="77777777" w:rsidR="00915439" w:rsidRPr="00915439" w:rsidRDefault="00915439">
      <w:pPr>
        <w:ind w:left="-5" w:right="8039"/>
        <w:rPr>
          <w:color w:val="auto"/>
        </w:rPr>
      </w:pPr>
      <w:r>
        <w:rPr>
          <w:color w:val="auto"/>
        </w:rPr>
        <w:t>Altona</w:t>
      </w:r>
    </w:p>
    <w:p w14:paraId="613B47DB" w14:textId="6E2EA8D5" w:rsidR="0094648A" w:rsidRPr="00915439" w:rsidRDefault="00E76088">
      <w:pPr>
        <w:ind w:left="-5" w:right="8039"/>
        <w:rPr>
          <w:color w:val="auto"/>
        </w:rPr>
      </w:pPr>
      <w:proofErr w:type="spellStart"/>
      <w:r>
        <w:rPr>
          <w:color w:val="auto"/>
        </w:rPr>
        <w:t>Arborg</w:t>
      </w:r>
      <w:proofErr w:type="spellEnd"/>
    </w:p>
    <w:p w14:paraId="3A408250" w14:textId="77777777" w:rsidR="0094648A" w:rsidRPr="00915439" w:rsidRDefault="00E76088">
      <w:pPr>
        <w:ind w:left="-5"/>
        <w:rPr>
          <w:color w:val="auto"/>
        </w:rPr>
      </w:pPr>
      <w:proofErr w:type="spellStart"/>
      <w:r>
        <w:rPr>
          <w:color w:val="auto"/>
        </w:rPr>
        <w:t>Argyle</w:t>
      </w:r>
      <w:proofErr w:type="spellEnd"/>
    </w:p>
    <w:p w14:paraId="57D4042A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Armstrong</w:t>
      </w:r>
    </w:p>
    <w:p w14:paraId="7BB09592" w14:textId="77777777" w:rsidR="0094648A" w:rsidRPr="00915439" w:rsidRDefault="00E76088">
      <w:pPr>
        <w:ind w:left="-5"/>
        <w:rPr>
          <w:color w:val="auto"/>
        </w:rPr>
      </w:pPr>
      <w:proofErr w:type="spellStart"/>
      <w:r>
        <w:rPr>
          <w:color w:val="auto"/>
        </w:rPr>
        <w:t>Beausejour</w:t>
      </w:r>
      <w:proofErr w:type="spellEnd"/>
    </w:p>
    <w:p w14:paraId="40670BD5" w14:textId="77777777" w:rsidR="0094648A" w:rsidRPr="00915439" w:rsidRDefault="00E76088">
      <w:pPr>
        <w:ind w:left="-5"/>
        <w:rPr>
          <w:color w:val="auto"/>
        </w:rPr>
      </w:pPr>
      <w:proofErr w:type="spellStart"/>
      <w:r>
        <w:rPr>
          <w:color w:val="auto"/>
        </w:rPr>
        <w:t>Bifrost</w:t>
      </w:r>
      <w:proofErr w:type="spellEnd"/>
      <w:r>
        <w:rPr>
          <w:color w:val="auto"/>
        </w:rPr>
        <w:t>-Riverton</w:t>
      </w:r>
    </w:p>
    <w:p w14:paraId="4C3DC5B7" w14:textId="77777777" w:rsidR="0094648A" w:rsidRPr="00915439" w:rsidRDefault="00E76088">
      <w:pPr>
        <w:ind w:left="-5"/>
        <w:rPr>
          <w:color w:val="auto"/>
        </w:rPr>
      </w:pPr>
      <w:proofErr w:type="spellStart"/>
      <w:r>
        <w:rPr>
          <w:color w:val="auto"/>
        </w:rPr>
        <w:t>Boissevain</w:t>
      </w:r>
      <w:proofErr w:type="spellEnd"/>
      <w:r>
        <w:rPr>
          <w:color w:val="auto"/>
        </w:rPr>
        <w:t>-Morton</w:t>
      </w:r>
    </w:p>
    <w:p w14:paraId="78D6E76D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Brandon</w:t>
      </w:r>
    </w:p>
    <w:p w14:paraId="67793AA7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Brenda-</w:t>
      </w:r>
      <w:proofErr w:type="spellStart"/>
      <w:r>
        <w:rPr>
          <w:color w:val="auto"/>
        </w:rPr>
        <w:t>Waskada</w:t>
      </w:r>
      <w:proofErr w:type="spellEnd"/>
    </w:p>
    <w:p w14:paraId="30CC14D3" w14:textId="77777777" w:rsidR="0094648A" w:rsidRPr="004B6C87" w:rsidRDefault="00E76088">
      <w:pPr>
        <w:ind w:left="-5"/>
        <w:rPr>
          <w:color w:val="auto"/>
          <w:lang w:val="en-CA"/>
        </w:rPr>
      </w:pPr>
      <w:proofErr w:type="spellStart"/>
      <w:r w:rsidRPr="004B6C87">
        <w:rPr>
          <w:color w:val="auto"/>
          <w:lang w:val="en-CA"/>
        </w:rPr>
        <w:t>Brokenhead</w:t>
      </w:r>
      <w:proofErr w:type="spellEnd"/>
    </w:p>
    <w:p w14:paraId="2047BBAB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Carberry</w:t>
      </w:r>
    </w:p>
    <w:p w14:paraId="7AF760DD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Carman</w:t>
      </w:r>
    </w:p>
    <w:p w14:paraId="7F4C0501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Cartier</w:t>
      </w:r>
    </w:p>
    <w:p w14:paraId="2268E7FC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Cartwright-Roblin</w:t>
      </w:r>
    </w:p>
    <w:p w14:paraId="2D986253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Churchill</w:t>
      </w:r>
    </w:p>
    <w:p w14:paraId="4A00D155" w14:textId="77777777" w:rsidR="0094648A" w:rsidRPr="004B6C87" w:rsidRDefault="00E76088">
      <w:pPr>
        <w:ind w:left="-5"/>
        <w:rPr>
          <w:color w:val="auto"/>
          <w:lang w:val="en-CA"/>
        </w:rPr>
      </w:pPr>
      <w:proofErr w:type="spellStart"/>
      <w:r w:rsidRPr="004B6C87">
        <w:rPr>
          <w:color w:val="auto"/>
          <w:lang w:val="en-CA"/>
        </w:rPr>
        <w:t>Clanwilliam</w:t>
      </w:r>
      <w:proofErr w:type="spellEnd"/>
      <w:r w:rsidRPr="004B6C87">
        <w:rPr>
          <w:color w:val="auto"/>
          <w:lang w:val="en-CA"/>
        </w:rPr>
        <w:t>-Erickson</w:t>
      </w:r>
    </w:p>
    <w:p w14:paraId="1C6B9926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Coldwell</w:t>
      </w:r>
    </w:p>
    <w:p w14:paraId="66DF1687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Cornwallis</w:t>
      </w:r>
    </w:p>
    <w:p w14:paraId="17701D13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Dauphin (</w:t>
      </w:r>
      <w:proofErr w:type="spellStart"/>
      <w:r w:rsidRPr="004B6C87">
        <w:rPr>
          <w:color w:val="auto"/>
          <w:lang w:val="en-CA"/>
        </w:rPr>
        <w:t>ville</w:t>
      </w:r>
      <w:proofErr w:type="spellEnd"/>
      <w:r w:rsidRPr="004B6C87">
        <w:rPr>
          <w:color w:val="auto"/>
          <w:lang w:val="en-CA"/>
        </w:rPr>
        <w:t>)</w:t>
      </w:r>
    </w:p>
    <w:p w14:paraId="4318282F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Dauphin (municipalité rurale)</w:t>
      </w:r>
    </w:p>
    <w:p w14:paraId="10CA7B74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De Salaberry</w:t>
      </w:r>
    </w:p>
    <w:p w14:paraId="42EEC597" w14:textId="77777777" w:rsidR="0094648A" w:rsidRPr="00915439" w:rsidRDefault="00E76088">
      <w:pPr>
        <w:ind w:left="-5"/>
        <w:rPr>
          <w:color w:val="auto"/>
        </w:rPr>
      </w:pPr>
      <w:proofErr w:type="spellStart"/>
      <w:r>
        <w:rPr>
          <w:color w:val="auto"/>
        </w:rPr>
        <w:t>Deloraine</w:t>
      </w:r>
      <w:proofErr w:type="spellEnd"/>
      <w:r>
        <w:rPr>
          <w:color w:val="auto"/>
        </w:rPr>
        <w:t>-Winchester</w:t>
      </w:r>
    </w:p>
    <w:p w14:paraId="5D1F1163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Dufferin</w:t>
      </w:r>
    </w:p>
    <w:p w14:paraId="0BEAF383" w14:textId="77777777" w:rsidR="0094648A" w:rsidRPr="004B6C87" w:rsidRDefault="00E76088">
      <w:pPr>
        <w:ind w:left="-5"/>
        <w:rPr>
          <w:color w:val="auto"/>
          <w:lang w:val="en-CA"/>
        </w:rPr>
      </w:pPr>
      <w:proofErr w:type="spellStart"/>
      <w:r w:rsidRPr="004B6C87">
        <w:rPr>
          <w:color w:val="auto"/>
          <w:lang w:val="en-CA"/>
        </w:rPr>
        <w:t>Dunnottar</w:t>
      </w:r>
      <w:proofErr w:type="spellEnd"/>
    </w:p>
    <w:p w14:paraId="4F8C9552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East St. Paul</w:t>
      </w:r>
    </w:p>
    <w:p w14:paraId="5F49557C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Ellice-Archie</w:t>
      </w:r>
    </w:p>
    <w:p w14:paraId="1B616910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Elton</w:t>
      </w:r>
    </w:p>
    <w:p w14:paraId="03085DB0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Emerson-Franklin</w:t>
      </w:r>
    </w:p>
    <w:p w14:paraId="72FED85D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Ethelbert</w:t>
      </w:r>
    </w:p>
    <w:p w14:paraId="35BF672B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Fisher</w:t>
      </w:r>
    </w:p>
    <w:p w14:paraId="0AE59F16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Flin Flon</w:t>
      </w:r>
    </w:p>
    <w:p w14:paraId="2614C6E4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Gilbert Plains</w:t>
      </w:r>
    </w:p>
    <w:p w14:paraId="061EDFA4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Gillam</w:t>
      </w:r>
    </w:p>
    <w:p w14:paraId="69763CA4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Gimli</w:t>
      </w:r>
    </w:p>
    <w:p w14:paraId="780143E7" w14:textId="77777777" w:rsidR="0094648A" w:rsidRPr="004B6C87" w:rsidRDefault="00E76088">
      <w:pPr>
        <w:ind w:left="-5"/>
        <w:rPr>
          <w:color w:val="auto"/>
          <w:lang w:val="en-CA"/>
        </w:rPr>
      </w:pPr>
      <w:proofErr w:type="spellStart"/>
      <w:r w:rsidRPr="004B6C87">
        <w:rPr>
          <w:color w:val="auto"/>
          <w:lang w:val="en-CA"/>
        </w:rPr>
        <w:t>Glenboro</w:t>
      </w:r>
      <w:proofErr w:type="spellEnd"/>
      <w:r w:rsidRPr="004B6C87">
        <w:rPr>
          <w:color w:val="auto"/>
          <w:lang w:val="en-CA"/>
        </w:rPr>
        <w:t>-South Cypress</w:t>
      </w:r>
    </w:p>
    <w:p w14:paraId="6396FD6F" w14:textId="77777777" w:rsidR="0094648A" w:rsidRPr="004B6C87" w:rsidRDefault="00E76088">
      <w:pPr>
        <w:ind w:left="-5"/>
        <w:rPr>
          <w:color w:val="auto"/>
          <w:lang w:val="en-CA"/>
        </w:rPr>
      </w:pPr>
      <w:proofErr w:type="spellStart"/>
      <w:r w:rsidRPr="004B6C87">
        <w:rPr>
          <w:color w:val="auto"/>
          <w:lang w:val="en-CA"/>
        </w:rPr>
        <w:t>Glenella</w:t>
      </w:r>
      <w:proofErr w:type="spellEnd"/>
      <w:r w:rsidRPr="004B6C87">
        <w:rPr>
          <w:color w:val="auto"/>
          <w:lang w:val="en-CA"/>
        </w:rPr>
        <w:t>-Lansdowne</w:t>
      </w:r>
    </w:p>
    <w:p w14:paraId="328589BB" w14:textId="77777777" w:rsidR="0094648A" w:rsidRPr="004B6C87" w:rsidRDefault="00E76088">
      <w:pPr>
        <w:ind w:left="-5"/>
        <w:rPr>
          <w:color w:val="auto"/>
          <w:lang w:val="en-CA"/>
        </w:rPr>
      </w:pPr>
      <w:proofErr w:type="spellStart"/>
      <w:r w:rsidRPr="004B6C87">
        <w:rPr>
          <w:color w:val="auto"/>
          <w:lang w:val="en-CA"/>
        </w:rPr>
        <w:t>Grahamdale</w:t>
      </w:r>
      <w:proofErr w:type="spellEnd"/>
    </w:p>
    <w:p w14:paraId="48018ED2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lastRenderedPageBreak/>
        <w:t>Grand Rapids</w:t>
      </w:r>
    </w:p>
    <w:p w14:paraId="7ED0D77E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Grandview</w:t>
      </w:r>
    </w:p>
    <w:p w14:paraId="2CE7E85F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Grassland</w:t>
      </w:r>
    </w:p>
    <w:p w14:paraId="57CA580E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Grey</w:t>
      </w:r>
    </w:p>
    <w:p w14:paraId="2AFD7A17" w14:textId="77777777" w:rsidR="00915439" w:rsidRPr="004B6C87" w:rsidRDefault="00E76088">
      <w:pPr>
        <w:ind w:left="-5" w:right="7735"/>
        <w:rPr>
          <w:color w:val="auto"/>
          <w:lang w:val="en-CA"/>
        </w:rPr>
      </w:pPr>
      <w:proofErr w:type="spellStart"/>
      <w:r w:rsidRPr="004B6C87">
        <w:rPr>
          <w:color w:val="auto"/>
          <w:lang w:val="en-CA"/>
        </w:rPr>
        <w:t>Hamiota</w:t>
      </w:r>
      <w:proofErr w:type="spellEnd"/>
    </w:p>
    <w:p w14:paraId="08A0FF3C" w14:textId="7657095C" w:rsidR="0094648A" w:rsidRPr="004B6C87" w:rsidRDefault="00E76088">
      <w:pPr>
        <w:ind w:left="-5" w:right="7735"/>
        <w:rPr>
          <w:color w:val="auto"/>
          <w:lang w:val="en-CA"/>
        </w:rPr>
      </w:pPr>
      <w:r w:rsidRPr="004B6C87">
        <w:rPr>
          <w:color w:val="auto"/>
          <w:lang w:val="en-CA"/>
        </w:rPr>
        <w:t>Hanover</w:t>
      </w:r>
    </w:p>
    <w:p w14:paraId="236C54B9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Harrison Park</w:t>
      </w:r>
    </w:p>
    <w:p w14:paraId="0DFB1254" w14:textId="77777777" w:rsidR="0094648A" w:rsidRPr="004B6C87" w:rsidRDefault="00E76088">
      <w:pPr>
        <w:ind w:left="-5"/>
        <w:rPr>
          <w:color w:val="auto"/>
          <w:lang w:val="en-CA"/>
        </w:rPr>
      </w:pPr>
      <w:proofErr w:type="spellStart"/>
      <w:r w:rsidRPr="004B6C87">
        <w:rPr>
          <w:color w:val="auto"/>
          <w:lang w:val="en-CA"/>
        </w:rPr>
        <w:t>Headingley</w:t>
      </w:r>
      <w:proofErr w:type="spellEnd"/>
    </w:p>
    <w:p w14:paraId="73FAE12D" w14:textId="77777777" w:rsidR="0094648A" w:rsidRPr="004B6C87" w:rsidRDefault="00E76088">
      <w:pPr>
        <w:ind w:left="-5"/>
        <w:rPr>
          <w:color w:val="auto"/>
          <w:lang w:val="en-CA"/>
        </w:rPr>
      </w:pPr>
      <w:proofErr w:type="spellStart"/>
      <w:r w:rsidRPr="004B6C87">
        <w:rPr>
          <w:color w:val="auto"/>
          <w:lang w:val="en-CA"/>
        </w:rPr>
        <w:t>Hillsburg</w:t>
      </w:r>
      <w:proofErr w:type="spellEnd"/>
      <w:r w:rsidRPr="004B6C87">
        <w:rPr>
          <w:color w:val="auto"/>
          <w:lang w:val="en-CA"/>
        </w:rPr>
        <w:t>-Roblin-Shell River</w:t>
      </w:r>
    </w:p>
    <w:p w14:paraId="7A9D722E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Kelsey</w:t>
      </w:r>
    </w:p>
    <w:p w14:paraId="05325237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Killarney-Turtle Mountain</w:t>
      </w:r>
    </w:p>
    <w:p w14:paraId="7688B310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La Broquerie</w:t>
      </w:r>
    </w:p>
    <w:p w14:paraId="754A57A8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Lac du Bonnet (municipalité rurale)</w:t>
      </w:r>
    </w:p>
    <w:p w14:paraId="4011C922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Lac du Bonnet (ville)</w:t>
      </w:r>
    </w:p>
    <w:p w14:paraId="055DF5FF" w14:textId="77777777" w:rsidR="0094648A" w:rsidRPr="00915439" w:rsidRDefault="00E76088">
      <w:pPr>
        <w:ind w:left="-5"/>
        <w:rPr>
          <w:color w:val="auto"/>
        </w:rPr>
      </w:pPr>
      <w:proofErr w:type="spellStart"/>
      <w:r>
        <w:rPr>
          <w:color w:val="auto"/>
        </w:rPr>
        <w:t>Lakeshore</w:t>
      </w:r>
      <w:proofErr w:type="spellEnd"/>
    </w:p>
    <w:p w14:paraId="00B2E68C" w14:textId="77777777" w:rsidR="0094648A" w:rsidRPr="00915439" w:rsidRDefault="00E76088">
      <w:pPr>
        <w:ind w:left="-5"/>
        <w:rPr>
          <w:color w:val="auto"/>
        </w:rPr>
      </w:pPr>
      <w:proofErr w:type="spellStart"/>
      <w:r>
        <w:rPr>
          <w:color w:val="auto"/>
        </w:rPr>
        <w:t>Leaf</w:t>
      </w:r>
      <w:proofErr w:type="spellEnd"/>
      <w:r>
        <w:rPr>
          <w:color w:val="auto"/>
        </w:rPr>
        <w:t xml:space="preserve"> Rapids</w:t>
      </w:r>
    </w:p>
    <w:p w14:paraId="6A433118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Lorne</w:t>
      </w:r>
    </w:p>
    <w:p w14:paraId="2EBF5451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Louise</w:t>
      </w:r>
    </w:p>
    <w:p w14:paraId="7D126A42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Lynn Lake</w:t>
      </w:r>
    </w:p>
    <w:p w14:paraId="46836714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Macdonald</w:t>
      </w:r>
    </w:p>
    <w:p w14:paraId="3A1642E8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McCreary</w:t>
      </w:r>
    </w:p>
    <w:p w14:paraId="0311938E" w14:textId="77777777" w:rsidR="0094648A" w:rsidRPr="004B6C87" w:rsidRDefault="00E76088">
      <w:pPr>
        <w:ind w:left="-5"/>
        <w:rPr>
          <w:color w:val="auto"/>
          <w:lang w:val="es-ES"/>
        </w:rPr>
      </w:pPr>
      <w:r w:rsidRPr="004B6C87">
        <w:rPr>
          <w:color w:val="auto"/>
          <w:lang w:val="es-ES"/>
        </w:rPr>
        <w:t>Melita</w:t>
      </w:r>
    </w:p>
    <w:p w14:paraId="545656D2" w14:textId="77777777" w:rsidR="0094648A" w:rsidRPr="004B6C87" w:rsidRDefault="00E76088">
      <w:pPr>
        <w:ind w:left="-5"/>
        <w:rPr>
          <w:color w:val="auto"/>
          <w:lang w:val="es-ES"/>
        </w:rPr>
      </w:pPr>
      <w:proofErr w:type="spellStart"/>
      <w:r w:rsidRPr="004B6C87">
        <w:rPr>
          <w:color w:val="auto"/>
          <w:lang w:val="es-ES"/>
        </w:rPr>
        <w:t>Minitonas-Bowsman</w:t>
      </w:r>
      <w:proofErr w:type="spellEnd"/>
    </w:p>
    <w:p w14:paraId="0F4DA4E4" w14:textId="77777777" w:rsidR="0094648A" w:rsidRPr="004B6C87" w:rsidRDefault="00E76088">
      <w:pPr>
        <w:ind w:left="-5"/>
        <w:rPr>
          <w:color w:val="auto"/>
          <w:lang w:val="es-ES"/>
        </w:rPr>
      </w:pPr>
      <w:proofErr w:type="spellStart"/>
      <w:r w:rsidRPr="004B6C87">
        <w:rPr>
          <w:color w:val="auto"/>
          <w:lang w:val="es-ES"/>
        </w:rPr>
        <w:t>Minnedosa</w:t>
      </w:r>
      <w:proofErr w:type="spellEnd"/>
    </w:p>
    <w:p w14:paraId="30BB66D7" w14:textId="77777777" w:rsidR="0094648A" w:rsidRPr="004B6C87" w:rsidRDefault="00E76088">
      <w:pPr>
        <w:ind w:left="-5"/>
        <w:rPr>
          <w:color w:val="auto"/>
          <w:lang w:val="es-ES"/>
        </w:rPr>
      </w:pPr>
      <w:proofErr w:type="spellStart"/>
      <w:r w:rsidRPr="004B6C87">
        <w:rPr>
          <w:color w:val="auto"/>
          <w:lang w:val="es-ES"/>
        </w:rPr>
        <w:t>Minto-Odanah</w:t>
      </w:r>
      <w:proofErr w:type="spellEnd"/>
    </w:p>
    <w:p w14:paraId="20651FCC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Montcalm</w:t>
      </w:r>
    </w:p>
    <w:p w14:paraId="628198D8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Morden</w:t>
      </w:r>
    </w:p>
    <w:p w14:paraId="20D1781A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Morris (municipalité rurale)</w:t>
      </w:r>
    </w:p>
    <w:p w14:paraId="1EF94AEC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Morris (</w:t>
      </w:r>
      <w:proofErr w:type="spellStart"/>
      <w:r w:rsidRPr="004B6C87">
        <w:rPr>
          <w:color w:val="auto"/>
          <w:lang w:val="en-CA"/>
        </w:rPr>
        <w:t>ville</w:t>
      </w:r>
      <w:proofErr w:type="spellEnd"/>
      <w:r w:rsidRPr="004B6C87">
        <w:rPr>
          <w:color w:val="auto"/>
          <w:lang w:val="en-CA"/>
        </w:rPr>
        <w:t>)</w:t>
      </w:r>
    </w:p>
    <w:p w14:paraId="5CBC1287" w14:textId="77777777" w:rsidR="0094648A" w:rsidRPr="004B6C87" w:rsidRDefault="00E76088">
      <w:pPr>
        <w:ind w:left="-5"/>
        <w:rPr>
          <w:color w:val="auto"/>
          <w:lang w:val="en-CA"/>
        </w:rPr>
      </w:pPr>
      <w:proofErr w:type="spellStart"/>
      <w:r w:rsidRPr="004B6C87">
        <w:rPr>
          <w:color w:val="auto"/>
          <w:lang w:val="en-CA"/>
        </w:rPr>
        <w:t>Mossey</w:t>
      </w:r>
      <w:proofErr w:type="spellEnd"/>
      <w:r w:rsidRPr="004B6C87">
        <w:rPr>
          <w:color w:val="auto"/>
          <w:lang w:val="en-CA"/>
        </w:rPr>
        <w:t xml:space="preserve"> River</w:t>
      </w:r>
    </w:p>
    <w:p w14:paraId="361FBA3B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Mountain</w:t>
      </w:r>
    </w:p>
    <w:p w14:paraId="7A384691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Mystery Lake</w:t>
      </w:r>
    </w:p>
    <w:p w14:paraId="5BF82069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Neepawa</w:t>
      </w:r>
    </w:p>
    <w:p w14:paraId="5900402C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Niverville</w:t>
      </w:r>
    </w:p>
    <w:p w14:paraId="79AAC4A1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 xml:space="preserve">Norfolk </w:t>
      </w:r>
      <w:proofErr w:type="spellStart"/>
      <w:r w:rsidRPr="004B6C87">
        <w:rPr>
          <w:color w:val="auto"/>
          <w:lang w:val="en-CA"/>
        </w:rPr>
        <w:t>Treherne</w:t>
      </w:r>
      <w:proofErr w:type="spellEnd"/>
    </w:p>
    <w:p w14:paraId="27463CDD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North Cypress-Langford</w:t>
      </w:r>
    </w:p>
    <w:p w14:paraId="4C99C52C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North Norfolk</w:t>
      </w:r>
    </w:p>
    <w:p w14:paraId="422E0F7D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Oakland-Wawanesa</w:t>
      </w:r>
    </w:p>
    <w:p w14:paraId="7C14F477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Oakview</w:t>
      </w:r>
    </w:p>
    <w:p w14:paraId="4AF37310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Pembina</w:t>
      </w:r>
    </w:p>
    <w:p w14:paraId="78921423" w14:textId="77777777" w:rsidR="0094648A" w:rsidRPr="00915439" w:rsidRDefault="00E76088">
      <w:pPr>
        <w:ind w:left="-5"/>
        <w:rPr>
          <w:color w:val="auto"/>
        </w:rPr>
      </w:pPr>
      <w:proofErr w:type="spellStart"/>
      <w:r>
        <w:rPr>
          <w:color w:val="auto"/>
        </w:rPr>
        <w:t>Pinawa</w:t>
      </w:r>
      <w:proofErr w:type="spellEnd"/>
    </w:p>
    <w:p w14:paraId="171B6F10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Piney</w:t>
      </w:r>
    </w:p>
    <w:p w14:paraId="12808578" w14:textId="77777777" w:rsidR="0094648A" w:rsidRPr="00915439" w:rsidRDefault="00E76088">
      <w:pPr>
        <w:ind w:left="-5"/>
        <w:rPr>
          <w:color w:val="auto"/>
        </w:rPr>
      </w:pPr>
      <w:proofErr w:type="spellStart"/>
      <w:r>
        <w:rPr>
          <w:color w:val="auto"/>
        </w:rPr>
        <w:t>Pipestone</w:t>
      </w:r>
      <w:proofErr w:type="spellEnd"/>
    </w:p>
    <w:p w14:paraId="678CF919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Portage la Prairie (ville)</w:t>
      </w:r>
    </w:p>
    <w:p w14:paraId="263D303D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Portage la Prairie (municipalité rurale)</w:t>
      </w:r>
    </w:p>
    <w:p w14:paraId="14706D2E" w14:textId="77777777" w:rsidR="0094648A" w:rsidRPr="004B6C87" w:rsidRDefault="00E76088">
      <w:pPr>
        <w:ind w:left="-5"/>
        <w:rPr>
          <w:color w:val="auto"/>
          <w:lang w:val="en-CA"/>
        </w:rPr>
      </w:pPr>
      <w:proofErr w:type="spellStart"/>
      <w:r w:rsidRPr="004B6C87">
        <w:rPr>
          <w:color w:val="auto"/>
          <w:lang w:val="en-CA"/>
        </w:rPr>
        <w:t>Powerview</w:t>
      </w:r>
      <w:proofErr w:type="spellEnd"/>
      <w:r w:rsidRPr="004B6C87">
        <w:rPr>
          <w:color w:val="auto"/>
          <w:lang w:val="en-CA"/>
        </w:rPr>
        <w:t>-Pine Falls</w:t>
      </w:r>
    </w:p>
    <w:p w14:paraId="38192918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Prairie Lakes</w:t>
      </w:r>
    </w:p>
    <w:p w14:paraId="384A5E14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Prairie View</w:t>
      </w:r>
    </w:p>
    <w:p w14:paraId="1807EF5F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lastRenderedPageBreak/>
        <w:t>Reynolds</w:t>
      </w:r>
    </w:p>
    <w:p w14:paraId="0376DBA5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Rhineland</w:t>
      </w:r>
    </w:p>
    <w:p w14:paraId="01D4EB0A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Riding Mountain West</w:t>
      </w:r>
    </w:p>
    <w:p w14:paraId="6049848B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Ritchot</w:t>
      </w:r>
    </w:p>
    <w:p w14:paraId="7F6EC540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Riverdale</w:t>
      </w:r>
    </w:p>
    <w:p w14:paraId="579229A6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Rockwood</w:t>
      </w:r>
    </w:p>
    <w:p w14:paraId="1D54B9D2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Roland</w:t>
      </w:r>
    </w:p>
    <w:p w14:paraId="56697212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Rosedale</w:t>
      </w:r>
    </w:p>
    <w:p w14:paraId="264A1301" w14:textId="77777777" w:rsidR="0094648A" w:rsidRPr="004B6C87" w:rsidRDefault="00E76088">
      <w:pPr>
        <w:ind w:left="-5"/>
        <w:rPr>
          <w:color w:val="auto"/>
          <w:lang w:val="en-CA"/>
        </w:rPr>
      </w:pPr>
      <w:proofErr w:type="spellStart"/>
      <w:r w:rsidRPr="004B6C87">
        <w:rPr>
          <w:color w:val="auto"/>
          <w:lang w:val="en-CA"/>
        </w:rPr>
        <w:t>Rossburn</w:t>
      </w:r>
      <w:proofErr w:type="spellEnd"/>
    </w:p>
    <w:p w14:paraId="02C7C783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Rosser</w:t>
      </w:r>
    </w:p>
    <w:p w14:paraId="453D9E44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Russell-</w:t>
      </w:r>
      <w:proofErr w:type="spellStart"/>
      <w:r w:rsidRPr="004B6C87">
        <w:rPr>
          <w:color w:val="auto"/>
          <w:lang w:val="en-CA"/>
        </w:rPr>
        <w:t>Binscarth</w:t>
      </w:r>
      <w:proofErr w:type="spellEnd"/>
    </w:p>
    <w:p w14:paraId="67ED80F4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Selkirk</w:t>
      </w:r>
    </w:p>
    <w:p w14:paraId="1D78F0DA" w14:textId="77777777" w:rsidR="0094648A" w:rsidRPr="004B6C87" w:rsidRDefault="00E76088">
      <w:pPr>
        <w:ind w:left="-5"/>
        <w:rPr>
          <w:color w:val="auto"/>
          <w:lang w:val="en-CA"/>
        </w:rPr>
      </w:pPr>
      <w:proofErr w:type="spellStart"/>
      <w:r w:rsidRPr="004B6C87">
        <w:rPr>
          <w:color w:val="auto"/>
          <w:lang w:val="en-CA"/>
        </w:rPr>
        <w:t>Sifton</w:t>
      </w:r>
      <w:proofErr w:type="spellEnd"/>
    </w:p>
    <w:p w14:paraId="43BC975D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Snow Lake</w:t>
      </w:r>
    </w:p>
    <w:p w14:paraId="35079F28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Souris-Glenwood</w:t>
      </w:r>
    </w:p>
    <w:p w14:paraId="0071893E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Springfield</w:t>
      </w:r>
    </w:p>
    <w:p w14:paraId="1EAABC7C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St. Andrews</w:t>
      </w:r>
    </w:p>
    <w:p w14:paraId="170D93ED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St. Clements</w:t>
      </w:r>
    </w:p>
    <w:p w14:paraId="7EF0B6E2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St. François Xavier</w:t>
      </w:r>
    </w:p>
    <w:p w14:paraId="73A5051B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St. Laurent</w:t>
      </w:r>
    </w:p>
    <w:p w14:paraId="1CC1CEED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St. Pierre-</w:t>
      </w:r>
      <w:proofErr w:type="spellStart"/>
      <w:r>
        <w:rPr>
          <w:color w:val="auto"/>
        </w:rPr>
        <w:t>Jolys</w:t>
      </w:r>
      <w:proofErr w:type="spellEnd"/>
    </w:p>
    <w:p w14:paraId="522C2626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Stanley</w:t>
      </w:r>
    </w:p>
    <w:p w14:paraId="02C067A9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Ste. Anne (municipalité rurale)</w:t>
      </w:r>
    </w:p>
    <w:p w14:paraId="2A55686E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Ste. Anne (</w:t>
      </w:r>
      <w:proofErr w:type="spellStart"/>
      <w:r w:rsidRPr="004B6C87">
        <w:rPr>
          <w:color w:val="auto"/>
          <w:lang w:val="en-CA"/>
        </w:rPr>
        <w:t>ville</w:t>
      </w:r>
      <w:proofErr w:type="spellEnd"/>
      <w:r w:rsidRPr="004B6C87">
        <w:rPr>
          <w:color w:val="auto"/>
          <w:lang w:val="en-CA"/>
        </w:rPr>
        <w:t>)</w:t>
      </w:r>
    </w:p>
    <w:p w14:paraId="299419FC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Ste. Rose</w:t>
      </w:r>
    </w:p>
    <w:p w14:paraId="31B590BF" w14:textId="77777777" w:rsidR="0094648A" w:rsidRPr="004B6C87" w:rsidRDefault="00E76088">
      <w:pPr>
        <w:ind w:left="-5" w:right="7521"/>
        <w:rPr>
          <w:color w:val="auto"/>
          <w:lang w:val="en-CA"/>
        </w:rPr>
      </w:pPr>
      <w:r w:rsidRPr="004B6C87">
        <w:rPr>
          <w:color w:val="auto"/>
          <w:lang w:val="en-CA"/>
        </w:rPr>
        <w:t>Steinbach Stonewall</w:t>
      </w:r>
    </w:p>
    <w:p w14:paraId="1D7EABB5" w14:textId="77777777" w:rsidR="0094648A" w:rsidRPr="004B6C87" w:rsidRDefault="00E76088">
      <w:pPr>
        <w:ind w:left="-5"/>
        <w:rPr>
          <w:color w:val="auto"/>
          <w:lang w:val="en-CA"/>
        </w:rPr>
      </w:pPr>
      <w:proofErr w:type="spellStart"/>
      <w:r w:rsidRPr="004B6C87">
        <w:rPr>
          <w:color w:val="auto"/>
          <w:lang w:val="en-CA"/>
        </w:rPr>
        <w:t>Stuartburn</w:t>
      </w:r>
      <w:proofErr w:type="spellEnd"/>
    </w:p>
    <w:p w14:paraId="1F8DFAB3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Swan River</w:t>
      </w:r>
    </w:p>
    <w:p w14:paraId="24D7647E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Swan Valley West</w:t>
      </w:r>
    </w:p>
    <w:p w14:paraId="763709D7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Taché</w:t>
      </w:r>
    </w:p>
    <w:p w14:paraId="388175AA" w14:textId="77777777" w:rsidR="0094648A" w:rsidRPr="00915439" w:rsidRDefault="00E76088">
      <w:pPr>
        <w:ind w:left="-5"/>
        <w:rPr>
          <w:color w:val="auto"/>
        </w:rPr>
      </w:pPr>
      <w:proofErr w:type="spellStart"/>
      <w:r>
        <w:rPr>
          <w:color w:val="auto"/>
        </w:rPr>
        <w:t>Teulon</w:t>
      </w:r>
      <w:proofErr w:type="spellEnd"/>
    </w:p>
    <w:p w14:paraId="598BDEA3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Le Pas</w:t>
      </w:r>
    </w:p>
    <w:p w14:paraId="65E8F1EC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Thompson (ville)</w:t>
      </w:r>
    </w:p>
    <w:p w14:paraId="3495DB5A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Thompson (</w:t>
      </w:r>
      <w:proofErr w:type="spellStart"/>
      <w:r w:rsidRPr="004B6C87">
        <w:rPr>
          <w:color w:val="auto"/>
          <w:lang w:val="en-CA"/>
        </w:rPr>
        <w:t>municipalité</w:t>
      </w:r>
      <w:proofErr w:type="spellEnd"/>
      <w:r w:rsidRPr="004B6C87">
        <w:rPr>
          <w:color w:val="auto"/>
          <w:lang w:val="en-CA"/>
        </w:rPr>
        <w:t xml:space="preserve"> </w:t>
      </w:r>
      <w:proofErr w:type="spellStart"/>
      <w:r w:rsidRPr="004B6C87">
        <w:rPr>
          <w:color w:val="auto"/>
          <w:lang w:val="en-CA"/>
        </w:rPr>
        <w:t>rurale</w:t>
      </w:r>
      <w:proofErr w:type="spellEnd"/>
      <w:r w:rsidRPr="004B6C87">
        <w:rPr>
          <w:color w:val="auto"/>
          <w:lang w:val="en-CA"/>
        </w:rPr>
        <w:t>)</w:t>
      </w:r>
    </w:p>
    <w:p w14:paraId="740CE5C2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Two Borders</w:t>
      </w:r>
    </w:p>
    <w:p w14:paraId="2DD72A0E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Victoria</w:t>
      </w:r>
    </w:p>
    <w:p w14:paraId="32752830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Victoria Beach</w:t>
      </w:r>
    </w:p>
    <w:p w14:paraId="53938FC1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Virden</w:t>
      </w:r>
    </w:p>
    <w:p w14:paraId="5EFEC28B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Wallace-Woodworth</w:t>
      </w:r>
    </w:p>
    <w:p w14:paraId="6E7A29C2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West Interlake</w:t>
      </w:r>
    </w:p>
    <w:p w14:paraId="5FA0DA75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West St. Paul</w:t>
      </w:r>
    </w:p>
    <w:p w14:paraId="38E99265" w14:textId="77777777" w:rsidR="0094648A" w:rsidRPr="004B6C87" w:rsidRDefault="00E76088">
      <w:pPr>
        <w:ind w:left="-5"/>
        <w:rPr>
          <w:color w:val="auto"/>
          <w:lang w:val="en-CA"/>
        </w:rPr>
      </w:pPr>
      <w:proofErr w:type="spellStart"/>
      <w:r w:rsidRPr="004B6C87">
        <w:rPr>
          <w:color w:val="auto"/>
          <w:lang w:val="en-CA"/>
        </w:rPr>
        <w:t>WestLake</w:t>
      </w:r>
      <w:proofErr w:type="spellEnd"/>
      <w:r w:rsidRPr="004B6C87">
        <w:rPr>
          <w:color w:val="auto"/>
          <w:lang w:val="en-CA"/>
        </w:rPr>
        <w:t>-Gladstone</w:t>
      </w:r>
    </w:p>
    <w:p w14:paraId="73A20900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Whitehead</w:t>
      </w:r>
    </w:p>
    <w:p w14:paraId="2A403CD0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Whitemouth</w:t>
      </w:r>
    </w:p>
    <w:p w14:paraId="7D69BC1E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Winkler</w:t>
      </w:r>
    </w:p>
    <w:p w14:paraId="5C62D2D1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Winnipeg</w:t>
      </w:r>
    </w:p>
    <w:p w14:paraId="563E88F2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Winnipeg Beach</w:t>
      </w:r>
    </w:p>
    <w:p w14:paraId="381890C5" w14:textId="77777777" w:rsidR="0094648A" w:rsidRPr="00915439" w:rsidRDefault="00E76088">
      <w:pPr>
        <w:ind w:left="-5"/>
        <w:rPr>
          <w:color w:val="auto"/>
        </w:rPr>
      </w:pPr>
      <w:proofErr w:type="spellStart"/>
      <w:r>
        <w:rPr>
          <w:color w:val="auto"/>
        </w:rPr>
        <w:lastRenderedPageBreak/>
        <w:t>Woodlands</w:t>
      </w:r>
      <w:proofErr w:type="spellEnd"/>
    </w:p>
    <w:p w14:paraId="21769BC7" w14:textId="77777777" w:rsidR="0094648A" w:rsidRPr="00915439" w:rsidRDefault="00E76088">
      <w:pPr>
        <w:spacing w:after="321"/>
        <w:ind w:left="-5"/>
        <w:rPr>
          <w:color w:val="auto"/>
        </w:rPr>
      </w:pPr>
      <w:proofErr w:type="spellStart"/>
      <w:r>
        <w:rPr>
          <w:color w:val="auto"/>
        </w:rPr>
        <w:t>Yellowhead</w:t>
      </w:r>
      <w:proofErr w:type="spellEnd"/>
    </w:p>
    <w:p w14:paraId="5E42DC56" w14:textId="77777777" w:rsidR="0094648A" w:rsidRPr="00915439" w:rsidRDefault="00E76088">
      <w:pPr>
        <w:pStyle w:val="Heading2"/>
        <w:ind w:left="-5"/>
        <w:rPr>
          <w:color w:val="auto"/>
        </w:rPr>
      </w:pPr>
      <w:r>
        <w:rPr>
          <w:color w:val="auto"/>
        </w:rPr>
        <w:t>District de conservation</w:t>
      </w:r>
    </w:p>
    <w:p w14:paraId="460BAE2D" w14:textId="019CF12A" w:rsidR="0094648A" w:rsidRPr="00915439" w:rsidRDefault="00E76088">
      <w:pPr>
        <w:spacing w:after="70" w:line="250" w:lineRule="auto"/>
        <w:ind w:left="-5" w:right="584"/>
        <w:rPr>
          <w:color w:val="auto"/>
        </w:rPr>
      </w:pPr>
      <w:r>
        <w:rPr>
          <w:i/>
          <w:color w:val="auto"/>
          <w:sz w:val="24"/>
        </w:rPr>
        <w:t xml:space="preserve">Le cas échéant, sélectionnez le district de conservation où sera réalisé le projet. Carte des </w:t>
      </w:r>
      <w:hyperlink r:id="rId9">
        <w:r>
          <w:rPr>
            <w:i/>
            <w:color w:val="auto"/>
            <w:sz w:val="24"/>
          </w:rPr>
          <w:t>districts de conservation.</w:t>
        </w:r>
      </w:hyperlink>
    </w:p>
    <w:p w14:paraId="4925D382" w14:textId="77777777" w:rsidR="0094648A" w:rsidRPr="00915439" w:rsidRDefault="00E76088">
      <w:pPr>
        <w:ind w:left="-5"/>
        <w:rPr>
          <w:color w:val="auto"/>
        </w:rPr>
      </w:pPr>
      <w:r>
        <w:rPr>
          <w:b/>
          <w:color w:val="auto"/>
          <w:sz w:val="24"/>
        </w:rPr>
        <w:t>Choix</w:t>
      </w:r>
    </w:p>
    <w:p w14:paraId="4B2FEFED" w14:textId="77777777" w:rsidR="0094648A" w:rsidRPr="00915439" w:rsidRDefault="00E76088">
      <w:pPr>
        <w:ind w:left="-5"/>
        <w:rPr>
          <w:color w:val="auto"/>
        </w:rPr>
      </w:pPr>
      <w:proofErr w:type="spellStart"/>
      <w:r>
        <w:rPr>
          <w:color w:val="auto"/>
        </w:rPr>
        <w:t>Alonsa</w:t>
      </w:r>
      <w:proofErr w:type="spellEnd"/>
    </w:p>
    <w:p w14:paraId="09143ECD" w14:textId="77777777" w:rsidR="0094648A" w:rsidRPr="00915439" w:rsidRDefault="00E76088">
      <w:pPr>
        <w:ind w:left="-5"/>
        <w:rPr>
          <w:color w:val="auto"/>
        </w:rPr>
      </w:pPr>
      <w:r>
        <w:rPr>
          <w:color w:val="auto"/>
        </w:rPr>
        <w:t>Assiniboine Hills</w:t>
      </w:r>
    </w:p>
    <w:p w14:paraId="68BA00EF" w14:textId="77777777" w:rsidR="0094648A" w:rsidRPr="00915439" w:rsidRDefault="00E76088">
      <w:pPr>
        <w:ind w:left="-5"/>
        <w:rPr>
          <w:color w:val="auto"/>
        </w:rPr>
      </w:pPr>
      <w:proofErr w:type="spellStart"/>
      <w:r>
        <w:rPr>
          <w:color w:val="auto"/>
        </w:rPr>
        <w:t>Cooks</w:t>
      </w:r>
      <w:proofErr w:type="spellEnd"/>
      <w:r>
        <w:rPr>
          <w:color w:val="auto"/>
        </w:rPr>
        <w:t xml:space="preserve"> Creek</w:t>
      </w:r>
    </w:p>
    <w:p w14:paraId="42C2AF16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East Interlake</w:t>
      </w:r>
    </w:p>
    <w:p w14:paraId="41C3A5CD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Intermountain</w:t>
      </w:r>
    </w:p>
    <w:p w14:paraId="09BC75E7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Kelsey</w:t>
      </w:r>
    </w:p>
    <w:p w14:paraId="1E03DCE3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Lake of the Prairies</w:t>
      </w:r>
    </w:p>
    <w:p w14:paraId="153DAC43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 xml:space="preserve">LaSalle </w:t>
      </w:r>
      <w:proofErr w:type="spellStart"/>
      <w:r w:rsidRPr="004B6C87">
        <w:rPr>
          <w:color w:val="auto"/>
          <w:lang w:val="en-CA"/>
        </w:rPr>
        <w:t>Redboine</w:t>
      </w:r>
      <w:proofErr w:type="spellEnd"/>
    </w:p>
    <w:p w14:paraId="7A0637DD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Little Saskatchewan</w:t>
      </w:r>
    </w:p>
    <w:p w14:paraId="5B9A1BF5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Pembina Valley</w:t>
      </w:r>
    </w:p>
    <w:p w14:paraId="422F7DD0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Seine-Rat River</w:t>
      </w:r>
    </w:p>
    <w:p w14:paraId="32FA7F69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Swan Lake Watershed</w:t>
      </w:r>
    </w:p>
    <w:p w14:paraId="4EF6B9BB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Turtle Mountain</w:t>
      </w:r>
    </w:p>
    <w:p w14:paraId="6A402BEC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Turtle River Watershed</w:t>
      </w:r>
    </w:p>
    <w:p w14:paraId="3AE1F9A4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Upper Assiniboine River</w:t>
      </w:r>
    </w:p>
    <w:p w14:paraId="0A32DA8E" w14:textId="77777777" w:rsidR="0094648A" w:rsidRPr="004B6C87" w:rsidRDefault="00E76088">
      <w:pPr>
        <w:ind w:left="-5"/>
        <w:rPr>
          <w:color w:val="auto"/>
          <w:lang w:val="en-CA"/>
        </w:rPr>
      </w:pPr>
      <w:r w:rsidRPr="004B6C87">
        <w:rPr>
          <w:color w:val="auto"/>
          <w:lang w:val="en-CA"/>
        </w:rPr>
        <w:t>West Interlake Watershed</w:t>
      </w:r>
    </w:p>
    <w:p w14:paraId="3189ED96" w14:textId="77777777" w:rsidR="00915439" w:rsidRPr="004B6C87" w:rsidRDefault="00E76088" w:rsidP="00915439">
      <w:pPr>
        <w:spacing w:after="0"/>
        <w:ind w:left="-5" w:right="6831"/>
        <w:rPr>
          <w:color w:val="auto"/>
          <w:lang w:val="en-CA"/>
        </w:rPr>
      </w:pPr>
      <w:r w:rsidRPr="004B6C87">
        <w:rPr>
          <w:color w:val="auto"/>
          <w:lang w:val="en-CA"/>
        </w:rPr>
        <w:t>West Souris River</w:t>
      </w:r>
    </w:p>
    <w:p w14:paraId="5BF7221F" w14:textId="4B91F4B6" w:rsidR="0094648A" w:rsidRPr="00915439" w:rsidRDefault="00E76088">
      <w:pPr>
        <w:spacing w:after="321"/>
        <w:ind w:left="-5" w:right="6831"/>
        <w:rPr>
          <w:color w:val="auto"/>
        </w:rPr>
      </w:pPr>
      <w:proofErr w:type="spellStart"/>
      <w:r>
        <w:rPr>
          <w:color w:val="auto"/>
        </w:rPr>
        <w:t>Whitemud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Watershed</w:t>
      </w:r>
      <w:proofErr w:type="spellEnd"/>
    </w:p>
    <w:p w14:paraId="32E4E35E" w14:textId="77777777" w:rsidR="0094648A" w:rsidRPr="00915439" w:rsidRDefault="00E76088">
      <w:pPr>
        <w:pStyle w:val="Heading2"/>
        <w:ind w:left="-5"/>
        <w:rPr>
          <w:color w:val="auto"/>
        </w:rPr>
      </w:pPr>
      <w:r>
        <w:rPr>
          <w:color w:val="auto"/>
        </w:rPr>
        <w:t>Date de début du projet*</w:t>
      </w:r>
    </w:p>
    <w:p w14:paraId="11F35A67" w14:textId="77777777" w:rsidR="0094648A" w:rsidRPr="00915439" w:rsidRDefault="00E76088">
      <w:pPr>
        <w:spacing w:after="30" w:line="250" w:lineRule="auto"/>
        <w:ind w:left="-5"/>
        <w:rPr>
          <w:color w:val="auto"/>
        </w:rPr>
      </w:pPr>
      <w:r>
        <w:rPr>
          <w:i/>
          <w:color w:val="auto"/>
          <w:sz w:val="24"/>
        </w:rPr>
        <w:t>Entrez la date de début du projet.</w:t>
      </w:r>
    </w:p>
    <w:p w14:paraId="3FDFDF4F" w14:textId="77777777" w:rsidR="0094648A" w:rsidRPr="00915439" w:rsidRDefault="00E76088">
      <w:pPr>
        <w:spacing w:after="296" w:line="265" w:lineRule="auto"/>
        <w:ind w:left="-5"/>
        <w:rPr>
          <w:color w:val="auto"/>
        </w:rPr>
      </w:pPr>
      <w:r>
        <w:rPr>
          <w:i/>
          <w:color w:val="auto"/>
        </w:rPr>
        <w:t>Limite de caractères : 10</w:t>
      </w:r>
    </w:p>
    <w:p w14:paraId="0A86B4E4" w14:textId="77777777" w:rsidR="0094648A" w:rsidRPr="00915439" w:rsidRDefault="00E76088">
      <w:pPr>
        <w:pStyle w:val="Heading2"/>
        <w:ind w:left="-5"/>
        <w:rPr>
          <w:color w:val="auto"/>
        </w:rPr>
      </w:pPr>
      <w:r>
        <w:rPr>
          <w:color w:val="auto"/>
        </w:rPr>
        <w:t>Date de clôture du projet*</w:t>
      </w:r>
    </w:p>
    <w:p w14:paraId="6CD64479" w14:textId="77777777" w:rsidR="0094648A" w:rsidRPr="00915439" w:rsidRDefault="00E76088">
      <w:pPr>
        <w:spacing w:after="30" w:line="250" w:lineRule="auto"/>
        <w:ind w:left="-5"/>
        <w:rPr>
          <w:color w:val="auto"/>
        </w:rPr>
      </w:pPr>
      <w:r>
        <w:rPr>
          <w:i/>
          <w:color w:val="auto"/>
          <w:sz w:val="24"/>
        </w:rPr>
        <w:t>Entrez la date de clôture du projet.</w:t>
      </w:r>
    </w:p>
    <w:p w14:paraId="730DD841" w14:textId="77777777" w:rsidR="0094648A" w:rsidRPr="00915439" w:rsidRDefault="00E76088">
      <w:pPr>
        <w:spacing w:after="852" w:line="265" w:lineRule="auto"/>
        <w:ind w:left="-5"/>
        <w:rPr>
          <w:color w:val="auto"/>
        </w:rPr>
      </w:pPr>
      <w:r>
        <w:rPr>
          <w:i/>
          <w:color w:val="auto"/>
        </w:rPr>
        <w:t>Limite de caractères : 10</w:t>
      </w:r>
    </w:p>
    <w:p w14:paraId="543B6522" w14:textId="77777777" w:rsidR="00820B19" w:rsidRDefault="00820B19">
      <w:pPr>
        <w:spacing w:after="160"/>
        <w:ind w:left="0" w:firstLine="0"/>
        <w:rPr>
          <w:i/>
          <w:color w:val="auto"/>
          <w:sz w:val="36"/>
        </w:rPr>
      </w:pPr>
      <w:r>
        <w:rPr>
          <w:color w:val="auto"/>
        </w:rPr>
        <w:br w:type="page"/>
      </w:r>
    </w:p>
    <w:p w14:paraId="752E3104" w14:textId="66408501" w:rsidR="0094648A" w:rsidRPr="00915439" w:rsidRDefault="00E76088">
      <w:pPr>
        <w:pStyle w:val="Heading1"/>
        <w:ind w:left="-5"/>
        <w:rPr>
          <w:color w:val="auto"/>
        </w:rPr>
      </w:pPr>
      <w:r>
        <w:rPr>
          <w:color w:val="auto"/>
        </w:rPr>
        <w:lastRenderedPageBreak/>
        <w:t>Budget du projet</w:t>
      </w:r>
    </w:p>
    <w:p w14:paraId="081B6CF4" w14:textId="70FFF370" w:rsidR="0094648A" w:rsidRPr="00915439" w:rsidRDefault="0094648A" w:rsidP="00915439">
      <w:pPr>
        <w:pBdr>
          <w:bottom w:val="single" w:sz="4" w:space="1" w:color="auto"/>
        </w:pBdr>
        <w:spacing w:after="62"/>
        <w:ind w:left="-29" w:right="-269" w:firstLine="0"/>
        <w:rPr>
          <w:color w:val="auto"/>
        </w:rPr>
      </w:pPr>
    </w:p>
    <w:p w14:paraId="1F2F81EB" w14:textId="77777777" w:rsidR="0094648A" w:rsidRPr="00915439" w:rsidRDefault="00E76088">
      <w:pPr>
        <w:pStyle w:val="Heading2"/>
        <w:ind w:left="-5"/>
        <w:rPr>
          <w:color w:val="auto"/>
        </w:rPr>
      </w:pPr>
      <w:r>
        <w:rPr>
          <w:color w:val="auto"/>
        </w:rPr>
        <w:t>Demande de financement au Fonds en fiducie pour la conservation*</w:t>
      </w:r>
    </w:p>
    <w:p w14:paraId="7C97CD77" w14:textId="7CDC868F" w:rsidR="0094648A" w:rsidRPr="00915439" w:rsidRDefault="00E76088">
      <w:pPr>
        <w:spacing w:after="30" w:line="250" w:lineRule="auto"/>
        <w:ind w:left="-5"/>
        <w:rPr>
          <w:color w:val="auto"/>
        </w:rPr>
      </w:pPr>
      <w:r>
        <w:rPr>
          <w:i/>
          <w:color w:val="auto"/>
          <w:sz w:val="24"/>
        </w:rPr>
        <w:t xml:space="preserve">Entrez le montant du financement demandé au Fonds en fiducie pour la conservation. Les montants maximums relatifs aux catégories de projet sont liés </w:t>
      </w:r>
      <w:hyperlink r:id="rId10">
        <w:r>
          <w:rPr>
            <w:i/>
            <w:color w:val="auto"/>
            <w:sz w:val="24"/>
          </w:rPr>
          <w:t>ici</w:t>
        </w:r>
      </w:hyperlink>
      <w:r>
        <w:rPr>
          <w:i/>
          <w:color w:val="auto"/>
          <w:sz w:val="24"/>
        </w:rPr>
        <w:t>.</w:t>
      </w:r>
    </w:p>
    <w:p w14:paraId="66B237CD" w14:textId="77777777" w:rsidR="0094648A" w:rsidRPr="00915439" w:rsidRDefault="00E76088">
      <w:pPr>
        <w:spacing w:after="296" w:line="265" w:lineRule="auto"/>
        <w:ind w:left="-5"/>
        <w:rPr>
          <w:color w:val="auto"/>
        </w:rPr>
      </w:pPr>
      <w:r>
        <w:rPr>
          <w:i/>
          <w:color w:val="auto"/>
        </w:rPr>
        <w:t>Limite de caractères : 20</w:t>
      </w:r>
    </w:p>
    <w:p w14:paraId="5E13B120" w14:textId="77777777" w:rsidR="0094648A" w:rsidRPr="00915439" w:rsidRDefault="00E76088">
      <w:pPr>
        <w:pStyle w:val="Heading2"/>
        <w:ind w:left="-5"/>
        <w:rPr>
          <w:color w:val="auto"/>
        </w:rPr>
      </w:pPr>
      <w:r>
        <w:rPr>
          <w:color w:val="auto"/>
        </w:rPr>
        <w:t>Total des fonds de contrepartie*</w:t>
      </w:r>
    </w:p>
    <w:p w14:paraId="347F09EB" w14:textId="77777777" w:rsidR="0094648A" w:rsidRPr="00915439" w:rsidRDefault="00E76088">
      <w:pPr>
        <w:spacing w:after="30" w:line="250" w:lineRule="auto"/>
        <w:ind w:left="-5"/>
        <w:rPr>
          <w:color w:val="auto"/>
        </w:rPr>
      </w:pPr>
      <w:r>
        <w:rPr>
          <w:i/>
          <w:color w:val="auto"/>
          <w:sz w:val="24"/>
        </w:rPr>
        <w:t>Entrez le montant total du financement de contrepartie, y compris les fonds en espèces et en nature.</w:t>
      </w:r>
    </w:p>
    <w:p w14:paraId="08AC486D" w14:textId="77777777" w:rsidR="0094648A" w:rsidRPr="00915439" w:rsidRDefault="00E76088">
      <w:pPr>
        <w:spacing w:after="296" w:line="265" w:lineRule="auto"/>
        <w:ind w:left="-5"/>
        <w:rPr>
          <w:color w:val="auto"/>
        </w:rPr>
      </w:pPr>
      <w:r>
        <w:rPr>
          <w:i/>
          <w:color w:val="auto"/>
        </w:rPr>
        <w:t>Limite de caractères : 20</w:t>
      </w:r>
    </w:p>
    <w:p w14:paraId="54633F16" w14:textId="77777777" w:rsidR="0094648A" w:rsidRPr="00915439" w:rsidRDefault="00E76088">
      <w:pPr>
        <w:pStyle w:val="Heading2"/>
        <w:ind w:left="-5"/>
        <w:rPr>
          <w:color w:val="auto"/>
        </w:rPr>
      </w:pPr>
      <w:r>
        <w:rPr>
          <w:color w:val="auto"/>
        </w:rPr>
        <w:t>Total du budget du projet*</w:t>
      </w:r>
    </w:p>
    <w:p w14:paraId="7E77FF63" w14:textId="77777777" w:rsidR="0094648A" w:rsidRPr="00915439" w:rsidRDefault="00E76088">
      <w:pPr>
        <w:spacing w:after="30" w:line="250" w:lineRule="auto"/>
        <w:ind w:left="-5"/>
        <w:rPr>
          <w:color w:val="auto"/>
        </w:rPr>
      </w:pPr>
      <w:r>
        <w:rPr>
          <w:i/>
          <w:color w:val="auto"/>
          <w:sz w:val="24"/>
        </w:rPr>
        <w:t>Entrez le montant total du budget du projet.</w:t>
      </w:r>
    </w:p>
    <w:p w14:paraId="5C8D7558" w14:textId="77777777" w:rsidR="0094648A" w:rsidRPr="00915439" w:rsidRDefault="00E76088">
      <w:pPr>
        <w:spacing w:after="296" w:line="265" w:lineRule="auto"/>
        <w:ind w:left="-5"/>
        <w:rPr>
          <w:color w:val="auto"/>
        </w:rPr>
      </w:pPr>
      <w:r>
        <w:rPr>
          <w:i/>
          <w:color w:val="auto"/>
        </w:rPr>
        <w:t>Limite de caractères : 20</w:t>
      </w:r>
    </w:p>
    <w:p w14:paraId="39DB9EE4" w14:textId="77777777" w:rsidR="0094648A" w:rsidRPr="00915439" w:rsidRDefault="00E76088">
      <w:pPr>
        <w:pStyle w:val="Heading1"/>
        <w:ind w:left="-5"/>
        <w:rPr>
          <w:color w:val="auto"/>
        </w:rPr>
      </w:pPr>
      <w:r>
        <w:rPr>
          <w:color w:val="auto"/>
        </w:rPr>
        <w:t>Partenaires du projet</w:t>
      </w:r>
    </w:p>
    <w:p w14:paraId="396B5636" w14:textId="686CF19D" w:rsidR="0094648A" w:rsidRPr="00915439" w:rsidRDefault="0094648A" w:rsidP="00915439">
      <w:pPr>
        <w:pBdr>
          <w:bottom w:val="single" w:sz="4" w:space="1" w:color="auto"/>
        </w:pBdr>
        <w:spacing w:after="62"/>
        <w:ind w:left="-29" w:right="-269" w:firstLine="0"/>
        <w:rPr>
          <w:color w:val="auto"/>
        </w:rPr>
      </w:pPr>
    </w:p>
    <w:p w14:paraId="65D73719" w14:textId="77777777" w:rsidR="0094648A" w:rsidRPr="00915439" w:rsidRDefault="00E76088">
      <w:pPr>
        <w:pStyle w:val="Heading2"/>
        <w:ind w:left="-5"/>
        <w:rPr>
          <w:color w:val="auto"/>
        </w:rPr>
      </w:pPr>
      <w:r>
        <w:rPr>
          <w:color w:val="auto"/>
        </w:rPr>
        <w:t>Partenaires du projet</w:t>
      </w:r>
    </w:p>
    <w:p w14:paraId="0C699FFD" w14:textId="77777777" w:rsidR="0094648A" w:rsidRPr="00915439" w:rsidRDefault="00E76088">
      <w:pPr>
        <w:spacing w:after="30" w:line="250" w:lineRule="auto"/>
        <w:ind w:left="-5"/>
        <w:rPr>
          <w:color w:val="auto"/>
        </w:rPr>
      </w:pPr>
      <w:r>
        <w:rPr>
          <w:i/>
          <w:color w:val="auto"/>
          <w:sz w:val="24"/>
        </w:rPr>
        <w:t>Entrez le nom de tous les partenaires du projet et décrivez le rôle de chacun (p. ex., bailleur de fonds, exécution du projet, etc.).</w:t>
      </w:r>
    </w:p>
    <w:p w14:paraId="4B2B6196" w14:textId="77777777" w:rsidR="0094648A" w:rsidRPr="00915439" w:rsidRDefault="00E76088">
      <w:pPr>
        <w:spacing w:after="0" w:line="265" w:lineRule="auto"/>
        <w:ind w:left="-5"/>
        <w:rPr>
          <w:color w:val="auto"/>
        </w:rPr>
      </w:pPr>
      <w:r>
        <w:rPr>
          <w:i/>
          <w:color w:val="auto"/>
        </w:rPr>
        <w:t>Limite de caractères : 2 000</w:t>
      </w:r>
    </w:p>
    <w:sectPr w:rsidR="0094648A" w:rsidRPr="00915439" w:rsidSect="00820B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80" w:right="1680" w:bottom="1477" w:left="1440" w:header="756" w:footer="6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C7FBD" w14:textId="77777777" w:rsidR="00BF58B8" w:rsidRDefault="00BF58B8">
      <w:pPr>
        <w:spacing w:after="0" w:line="240" w:lineRule="auto"/>
      </w:pPr>
      <w:r>
        <w:separator/>
      </w:r>
    </w:p>
  </w:endnote>
  <w:endnote w:type="continuationSeparator" w:id="0">
    <w:p w14:paraId="7F47B732" w14:textId="77777777" w:rsidR="00BF58B8" w:rsidRDefault="00BF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D19A" w14:textId="006C5FA7" w:rsidR="0094648A" w:rsidRDefault="00E76088">
    <w:pPr>
      <w:tabs>
        <w:tab w:val="center" w:pos="4690"/>
        <w:tab w:val="right" w:pos="9120"/>
      </w:tabs>
      <w:spacing w:after="0"/>
      <w:ind w:left="0" w:right="-132" w:firstLine="0"/>
    </w:pPr>
    <w:r>
      <w:rPr>
        <w:color w:val="595959"/>
        <w:sz w:val="18"/>
      </w:rPr>
      <w:t>Imprimé le : 19 novembre 2018</w:t>
    </w:r>
    <w:r>
      <w:rPr>
        <w:color w:val="595959"/>
        <w:sz w:val="18"/>
      </w:rPr>
      <w:tab/>
      <w:t>Fonds en fiducie pour la conservation V4</w:t>
    </w:r>
    <w:r>
      <w:rPr>
        <w:color w:val="595959"/>
        <w:sz w:val="18"/>
      </w:rPr>
      <w:tab/>
    </w:r>
    <w:r>
      <w:rPr>
        <w:color w:val="595959"/>
        <w:sz w:val="18"/>
      </w:rPr>
      <w:fldChar w:fldCharType="begin"/>
    </w:r>
    <w:r>
      <w:rPr>
        <w:color w:val="595959"/>
        <w:sz w:val="18"/>
      </w:rPr>
      <w:instrText xml:space="preserve"> PAGE   \* MERGEFORMAT </w:instrText>
    </w:r>
    <w:r>
      <w:rPr>
        <w:color w:val="595959"/>
        <w:sz w:val="18"/>
      </w:rPr>
      <w:fldChar w:fldCharType="separate"/>
    </w:r>
    <w:r w:rsidR="006A582C">
      <w:rPr>
        <w:noProof/>
        <w:color w:val="595959"/>
        <w:sz w:val="18"/>
      </w:rPr>
      <w:t>6</w:t>
    </w:r>
    <w:r>
      <w:rPr>
        <w:color w:val="595959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62E5" w14:textId="784410AC" w:rsidR="0094648A" w:rsidRDefault="00E76088">
    <w:pPr>
      <w:tabs>
        <w:tab w:val="center" w:pos="4690"/>
        <w:tab w:val="right" w:pos="9120"/>
      </w:tabs>
      <w:spacing w:after="0"/>
      <w:ind w:left="0" w:right="-132" w:firstLine="0"/>
      <w:rPr>
        <w:color w:val="595959"/>
        <w:sz w:val="18"/>
      </w:rPr>
    </w:pPr>
    <w:r>
      <w:rPr>
        <w:color w:val="595959"/>
        <w:sz w:val="18"/>
      </w:rPr>
      <w:tab/>
    </w:r>
    <w:r>
      <w:rPr>
        <w:color w:val="595959"/>
        <w:sz w:val="18"/>
      </w:rPr>
      <w:fldChar w:fldCharType="begin"/>
    </w:r>
    <w:r>
      <w:rPr>
        <w:color w:val="595959"/>
        <w:sz w:val="18"/>
      </w:rPr>
      <w:instrText xml:space="preserve"> PAGE   \* MERGEFORMAT </w:instrText>
    </w:r>
    <w:r>
      <w:rPr>
        <w:color w:val="595959"/>
        <w:sz w:val="18"/>
      </w:rPr>
      <w:fldChar w:fldCharType="separate"/>
    </w:r>
    <w:r w:rsidR="006A582C">
      <w:rPr>
        <w:noProof/>
        <w:color w:val="595959"/>
        <w:sz w:val="18"/>
      </w:rPr>
      <w:t>6</w:t>
    </w:r>
    <w:r>
      <w:rPr>
        <w:color w:val="59595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0962" w14:textId="05A3A72A" w:rsidR="0094648A" w:rsidRPr="00820B19" w:rsidRDefault="0094648A" w:rsidP="00820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D756" w14:textId="77777777" w:rsidR="00BF58B8" w:rsidRDefault="00BF58B8">
      <w:pPr>
        <w:spacing w:after="0" w:line="240" w:lineRule="auto"/>
      </w:pPr>
      <w:r>
        <w:separator/>
      </w:r>
    </w:p>
  </w:footnote>
  <w:footnote w:type="continuationSeparator" w:id="0">
    <w:p w14:paraId="2081841C" w14:textId="77777777" w:rsidR="00BF58B8" w:rsidRDefault="00BF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99A2F" w14:textId="76A58853" w:rsidR="0094648A" w:rsidRDefault="00E76088">
    <w:pPr>
      <w:tabs>
        <w:tab w:val="right" w:pos="9120"/>
      </w:tabs>
      <w:spacing w:after="0"/>
      <w:ind w:left="0" w:right="-132" w:firstLine="0"/>
    </w:pPr>
    <w:r>
      <w:rPr>
        <w:color w:val="595959"/>
        <w:sz w:val="18"/>
      </w:rPr>
      <w:t>Lettre d</w:t>
    </w:r>
    <w:r w:rsidR="004B6C87">
      <w:rPr>
        <w:color w:val="595959"/>
        <w:sz w:val="18"/>
      </w:rPr>
      <w:t>’</w:t>
    </w:r>
    <w:r>
      <w:rPr>
        <w:color w:val="595959"/>
        <w:sz w:val="18"/>
      </w:rPr>
      <w:t>intérêt</w:t>
    </w:r>
    <w:r>
      <w:rPr>
        <w:color w:val="595959"/>
        <w:sz w:val="18"/>
      </w:rPr>
      <w:tab/>
      <w:t>Société protectrice du patrimoine écologique du Manitoba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FDC7" w14:textId="438E2750" w:rsidR="00820B19" w:rsidRDefault="00820B19" w:rsidP="00820B19">
    <w:pPr>
      <w:spacing w:after="0"/>
      <w:ind w:left="1440"/>
      <w:rPr>
        <w:sz w:val="24"/>
      </w:rPr>
    </w:pPr>
    <w:r>
      <w:rPr>
        <w:color w:val="595959"/>
        <w:sz w:val="18"/>
        <w:lang w:val="en-CA"/>
      </w:rPr>
      <w:t xml:space="preserve"> </w:t>
    </w:r>
  </w:p>
  <w:p w14:paraId="7BDF1190" w14:textId="7F4853B9" w:rsidR="0094648A" w:rsidRPr="00820B19" w:rsidRDefault="0094648A">
    <w:pPr>
      <w:tabs>
        <w:tab w:val="right" w:pos="9120"/>
      </w:tabs>
      <w:spacing w:after="0"/>
      <w:ind w:left="0" w:right="-132" w:firstLine="0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7EDF" w14:textId="77777777" w:rsidR="00CA674D" w:rsidRDefault="00820B19" w:rsidP="00CA674D">
    <w:pPr>
      <w:tabs>
        <w:tab w:val="left" w:pos="4536"/>
      </w:tabs>
      <w:spacing w:after="0"/>
      <w:ind w:left="1560"/>
    </w:pPr>
    <w:r>
      <w:rPr>
        <w:color w:val="595959"/>
        <w:sz w:val="18"/>
        <w:lang w:val="en-CA"/>
      </w:rPr>
      <w:t xml:space="preserve"> </w:t>
    </w:r>
    <w:r w:rsidR="00CA674D">
      <w:rPr>
        <w:noProof/>
      </w:rPr>
      <w:drawing>
        <wp:inline distT="0" distB="0" distL="0" distR="0" wp14:anchorId="44762CC4" wp14:editId="04A02F94">
          <wp:extent cx="3924300" cy="1196340"/>
          <wp:effectExtent l="0" t="0" r="0" b="3810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B870A" w14:textId="473C7B21" w:rsidR="0094648A" w:rsidRPr="00820B19" w:rsidRDefault="0094648A" w:rsidP="00CA674D">
    <w:pPr>
      <w:spacing w:after="0"/>
      <w:ind w:left="1440"/>
      <w:rPr>
        <w:lang w:val="en-CA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A6DC2"/>
    <w:multiLevelType w:val="hybridMultilevel"/>
    <w:tmpl w:val="07B61DB8"/>
    <w:lvl w:ilvl="0" w:tplc="938CF96C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A7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860F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442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443C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4613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A8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8C1D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855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613CD4"/>
    <w:multiLevelType w:val="hybridMultilevel"/>
    <w:tmpl w:val="B5D2B73A"/>
    <w:lvl w:ilvl="0" w:tplc="CA940804">
      <w:start w:val="1"/>
      <w:numFmt w:val="decimal"/>
      <w:lvlText w:val="%1.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DA70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20BF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0AB4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C6B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86FA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0EFD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FAFC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46C0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8A"/>
    <w:rsid w:val="001A0D1A"/>
    <w:rsid w:val="00477BE2"/>
    <w:rsid w:val="004B6C87"/>
    <w:rsid w:val="006A582C"/>
    <w:rsid w:val="006C4B36"/>
    <w:rsid w:val="00805E1E"/>
    <w:rsid w:val="00820B19"/>
    <w:rsid w:val="00915439"/>
    <w:rsid w:val="0094648A"/>
    <w:rsid w:val="00B72F14"/>
    <w:rsid w:val="00BF58B8"/>
    <w:rsid w:val="00CA674D"/>
    <w:rsid w:val="00E76088"/>
    <w:rsid w:val="00F42491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659E71"/>
  <w15:docId w15:val="{4CC0FB05-4CC3-46A7-9D11-1381AED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345A8A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65F91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345A8A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3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B19"/>
    <w:pPr>
      <w:tabs>
        <w:tab w:val="center" w:pos="4680"/>
        <w:tab w:val="right" w:pos="9360"/>
      </w:tabs>
      <w:spacing w:after="0" w:line="240" w:lineRule="auto"/>
      <w:ind w:left="0" w:firstLine="0"/>
      <w:jc w:val="both"/>
    </w:pPr>
    <w:rPr>
      <w:rFonts w:eastAsiaTheme="minorHAnsi" w:cstheme="minorBidi"/>
      <w:color w:val="auto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20B19"/>
    <w:rPr>
      <w:rFonts w:ascii="Calibri" w:eastAsiaTheme="minorHAnsi" w:hAnsi="Calibri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20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B19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hc.mb.ca/wp-content/uploads/2018/11/CT_Maps_MunicipalMB-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hhc.mb.ca/conservation-trust-categories-at-a-glanc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hhc.mb.ca/conservation-trust-categories-at-a-gl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hhc.mb.ca/wp-content/uploads/2018/11/CT_Maps_CD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748</Words>
  <Characters>4267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Burket</dc:creator>
  <cp:keywords/>
  <cp:lastModifiedBy>Gabrielle Miller</cp:lastModifiedBy>
  <cp:revision>2</cp:revision>
  <cp:lastPrinted>2018-12-03T21:32:00Z</cp:lastPrinted>
  <dcterms:created xsi:type="dcterms:W3CDTF">2019-01-15T17:06:00Z</dcterms:created>
  <dcterms:modified xsi:type="dcterms:W3CDTF">2019-01-15T17:06:00Z</dcterms:modified>
</cp:coreProperties>
</file>